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30793C7D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115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07076CC8" w14:textId="79CC4C94" w:rsidR="00B769A4" w:rsidRPr="00B769A4" w:rsidRDefault="00EF4699" w:rsidP="00B769A4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</w:t>
      </w:r>
      <w:proofErr w:type="gramStart"/>
      <w:r w:rsidR="005C64F6" w:rsidRPr="00F727DC">
        <w:rPr>
          <w:rFonts w:ascii="Arial" w:hAnsi="Arial" w:cs="Arial"/>
          <w:sz w:val="28"/>
          <w:szCs w:val="28"/>
        </w:rPr>
        <w:t xml:space="preserve"> 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5C09DB">
        <w:rPr>
          <w:rFonts w:ascii="Arial" w:hAnsi="Arial" w:cs="Arial"/>
          <w:b/>
          <w:sz w:val="28"/>
          <w:szCs w:val="28"/>
        </w:rPr>
        <w:t>DISPÕE SOBRE A REVISÃO GERAL ANUAL DOS CONTRATOS TEMPORÁRIOS DA CÂMARA MUNICIPAL DE ARROIO DOS RATOS.</w:t>
      </w:r>
      <w:bookmarkStart w:id="0" w:name="_GoBack"/>
      <w:bookmarkEnd w:id="0"/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568F772D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B769A4">
        <w:rPr>
          <w:rFonts w:ascii="Arial" w:hAnsi="Arial" w:cs="Arial"/>
          <w:sz w:val="28"/>
          <w:szCs w:val="28"/>
        </w:rPr>
        <w:t>27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769A4">
        <w:rPr>
          <w:rFonts w:ascii="Arial" w:hAnsi="Arial" w:cs="Arial"/>
          <w:sz w:val="28"/>
          <w:szCs w:val="28"/>
        </w:rPr>
        <w:t>fevereiro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50FB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565E-9CC8-464A-92A5-71D7A42F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2024-02-27T14:28:00Z</cp:lastPrinted>
  <dcterms:created xsi:type="dcterms:W3CDTF">2024-02-27T14:31:00Z</dcterms:created>
  <dcterms:modified xsi:type="dcterms:W3CDTF">2024-02-27T14:31:00Z</dcterms:modified>
</cp:coreProperties>
</file>